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63" w:rsidRPr="00D165A0" w:rsidRDefault="00727151" w:rsidP="00615663">
      <w:pPr>
        <w:jc w:val="center"/>
        <w:rPr>
          <w:b/>
          <w:sz w:val="28"/>
          <w:szCs w:val="28"/>
          <w:u w:val="single"/>
        </w:rPr>
      </w:pPr>
      <w:r>
        <w:rPr>
          <w:b/>
          <w:sz w:val="28"/>
          <w:szCs w:val="28"/>
          <w:u w:val="single"/>
        </w:rPr>
        <w:t>GEOMETRY</w:t>
      </w:r>
    </w:p>
    <w:p w:rsidR="00615663" w:rsidRPr="00615663" w:rsidRDefault="00615663" w:rsidP="00615663">
      <w:pPr>
        <w:jc w:val="center"/>
        <w:rPr>
          <w:b/>
        </w:rPr>
      </w:pPr>
      <w:r w:rsidRPr="00615663">
        <w:rPr>
          <w:b/>
        </w:rPr>
        <w:t>Mr. Shane Davis</w:t>
      </w:r>
    </w:p>
    <w:p w:rsidR="00615663" w:rsidRDefault="00BD310E" w:rsidP="00615663">
      <w:pPr>
        <w:jc w:val="center"/>
        <w:rPr>
          <w:b/>
        </w:rPr>
      </w:pPr>
      <w:r w:rsidRPr="00BD310E">
        <w:rPr>
          <w:b/>
        </w:rPr>
        <w:t>sdavis@bishopwalsh.org</w:t>
      </w:r>
    </w:p>
    <w:p w:rsidR="00BD310E" w:rsidRDefault="00BD310E" w:rsidP="00BD310E">
      <w:pPr>
        <w:jc w:val="center"/>
        <w:rPr>
          <w:b/>
        </w:rPr>
      </w:pPr>
      <w:r>
        <w:rPr>
          <w:b/>
        </w:rPr>
        <w:t>mrdavismathbw.weebly.com</w:t>
      </w:r>
    </w:p>
    <w:p w:rsidR="00615663" w:rsidRDefault="00A463CA" w:rsidP="00615663">
      <w:r>
        <w:rPr>
          <w:b/>
        </w:rPr>
        <w:t xml:space="preserve">Textbook: </w:t>
      </w:r>
      <w:r w:rsidR="000F3623">
        <w:t xml:space="preserve">Geometry, </w:t>
      </w:r>
      <w:r w:rsidR="002B50B5">
        <w:t>Holt McDougal, 2012</w:t>
      </w:r>
      <w:r w:rsidR="000F3623">
        <w:t xml:space="preserve">. ISBN: </w:t>
      </w:r>
      <w:r w:rsidR="002B50B5" w:rsidRPr="002B50B5">
        <w:t>978-0-547-64714-2</w:t>
      </w:r>
    </w:p>
    <w:p w:rsidR="00486348" w:rsidRDefault="00486348" w:rsidP="00615663">
      <w:r>
        <w:rPr>
          <w:b/>
        </w:rPr>
        <w:t xml:space="preserve">Materials: </w:t>
      </w:r>
    </w:p>
    <w:p w:rsidR="00486348" w:rsidRDefault="004C2356" w:rsidP="004C2356">
      <w:pPr>
        <w:pStyle w:val="ListParagraph"/>
        <w:numPr>
          <w:ilvl w:val="0"/>
          <w:numId w:val="3"/>
        </w:numPr>
      </w:pPr>
      <w:r>
        <w:t>Pencil (please no pens on work turned in for a grade)</w:t>
      </w:r>
    </w:p>
    <w:p w:rsidR="00486348" w:rsidRDefault="00486348" w:rsidP="004C2356">
      <w:pPr>
        <w:pStyle w:val="ListParagraph"/>
        <w:numPr>
          <w:ilvl w:val="0"/>
          <w:numId w:val="3"/>
        </w:numPr>
      </w:pPr>
      <w:r>
        <w:t>Notebook and 3 – ring binder</w:t>
      </w:r>
    </w:p>
    <w:p w:rsidR="00486348" w:rsidRDefault="00486348" w:rsidP="004C2356">
      <w:pPr>
        <w:pStyle w:val="ListParagraph"/>
        <w:numPr>
          <w:ilvl w:val="0"/>
          <w:numId w:val="3"/>
        </w:numPr>
      </w:pPr>
      <w:r>
        <w:t>Graphing calculator</w:t>
      </w:r>
      <w:r w:rsidR="00C83BA0">
        <w:t xml:space="preserve"> suggested</w:t>
      </w:r>
    </w:p>
    <w:p w:rsidR="00486348" w:rsidRDefault="00486348" w:rsidP="00615663">
      <w:pPr>
        <w:rPr>
          <w:b/>
        </w:rPr>
      </w:pPr>
      <w:r>
        <w:rPr>
          <w:b/>
        </w:rPr>
        <w:t>Course Description:</w:t>
      </w:r>
    </w:p>
    <w:p w:rsidR="00486348" w:rsidRDefault="00486348" w:rsidP="00615663">
      <w:r>
        <w:t xml:space="preserve">This course introduces </w:t>
      </w:r>
      <w:r w:rsidR="00D9626D">
        <w:t>students</w:t>
      </w:r>
      <w:r>
        <w:t xml:space="preserve"> to </w:t>
      </w:r>
      <w:r w:rsidR="00D9626D">
        <w:t>the power of reasoning and logic</w:t>
      </w:r>
      <w:r>
        <w:t xml:space="preserve"> through the study of basic Euclidean geometry.  Students</w:t>
      </w:r>
      <w:r w:rsidR="00D9626D">
        <w:t xml:space="preserve"> are exposed to both the traditional geometrical thinking which has long been a part of our culture, as well as the applications which are part of our contemporary lives such as Cartesian coordinates and computer graphics.  Topics vary from the theoretical in proving theorems, to the practical of constructions and the calculation of areas and volumes.</w:t>
      </w:r>
    </w:p>
    <w:p w:rsidR="00EB0409" w:rsidRDefault="0031719C" w:rsidP="00615663">
      <w:pPr>
        <w:rPr>
          <w:b/>
        </w:rPr>
      </w:pPr>
      <w:r>
        <w:rPr>
          <w:b/>
        </w:rPr>
        <w:t xml:space="preserve">Assessments &amp; </w:t>
      </w:r>
      <w:r w:rsidR="00EB0409">
        <w:rPr>
          <w:b/>
        </w:rPr>
        <w:t>Grading Scale:</w:t>
      </w:r>
    </w:p>
    <w:p w:rsidR="005D273E" w:rsidRDefault="005D273E" w:rsidP="005D273E">
      <w:r>
        <w:t>Grades will be determined as follows:</w:t>
      </w:r>
    </w:p>
    <w:p w:rsidR="005D273E" w:rsidRDefault="006C3ACF" w:rsidP="005D273E">
      <w:r>
        <w:t>Tests – 40%, Quizzes – 25%, Homework – 25</w:t>
      </w:r>
      <w:r w:rsidR="005D273E">
        <w:t>%, and class participation 10%</w:t>
      </w:r>
    </w:p>
    <w:p w:rsidR="00EB0409" w:rsidRDefault="0031719C" w:rsidP="00615663">
      <w:pPr>
        <w:rPr>
          <w:b/>
        </w:rPr>
      </w:pPr>
      <w:r>
        <w:rPr>
          <w:b/>
        </w:rPr>
        <w:t>Homework:</w:t>
      </w:r>
    </w:p>
    <w:p w:rsidR="0031719C" w:rsidRDefault="0031719C" w:rsidP="00615663">
      <w:r>
        <w:t>Expect homework after each class.  Homework assignments and due dates will be posted</w:t>
      </w:r>
      <w:r w:rsidR="00817C10">
        <w:t xml:space="preserve"> in </w:t>
      </w:r>
      <w:r w:rsidR="00CF29B9">
        <w:t>Google C</w:t>
      </w:r>
      <w:r w:rsidR="00817C10">
        <w:t>lassroom</w:t>
      </w:r>
      <w:r w:rsidR="00095575">
        <w:t xml:space="preserve">. </w:t>
      </w:r>
      <w:r>
        <w:t>Students should have their homework complete before class begins.  Homework will be checked periodically for completeness and</w:t>
      </w:r>
      <w:r w:rsidR="00D92BE1">
        <w:t>/or</w:t>
      </w:r>
      <w:r>
        <w:t xml:space="preserve"> correctness.</w:t>
      </w:r>
    </w:p>
    <w:p w:rsidR="0031719C" w:rsidRDefault="0031719C" w:rsidP="00615663">
      <w:pPr>
        <w:rPr>
          <w:b/>
        </w:rPr>
      </w:pPr>
      <w:r>
        <w:rPr>
          <w:b/>
        </w:rPr>
        <w:t>Quizzes:</w:t>
      </w:r>
    </w:p>
    <w:p w:rsidR="0031719C" w:rsidRDefault="0031719C" w:rsidP="00615663">
      <w:r>
        <w:t>Quizzes will be both announced and unannounced.  They will comprise of a small block of material</w:t>
      </w:r>
      <w:r w:rsidR="00774AD8">
        <w:t xml:space="preserve"> that students should be able to</w:t>
      </w:r>
      <w:r>
        <w:t xml:space="preserve"> complete in at least one half of a class period. </w:t>
      </w:r>
    </w:p>
    <w:p w:rsidR="0031719C" w:rsidRDefault="0031719C" w:rsidP="00615663">
      <w:pPr>
        <w:rPr>
          <w:b/>
        </w:rPr>
      </w:pPr>
      <w:r>
        <w:rPr>
          <w:b/>
        </w:rPr>
        <w:t>Tests/Exams:</w:t>
      </w:r>
    </w:p>
    <w:p w:rsidR="004300AD" w:rsidRPr="00B504E9" w:rsidRDefault="0031719C" w:rsidP="00615663">
      <w:r>
        <w:t xml:space="preserve">Tests/exams will comprise of a larger block of material.  Usually tests will be given after each chapter, but sometimes may include 2-3 chapters of material.  </w:t>
      </w:r>
      <w:r w:rsidR="005475B1">
        <w:t xml:space="preserve">Tests and exams should be completed in the time allotted for one single class period.  </w:t>
      </w:r>
      <w:r w:rsidRPr="005475B1">
        <w:rPr>
          <w:b/>
        </w:rPr>
        <w:t xml:space="preserve">There will be </w:t>
      </w:r>
      <w:r w:rsidR="005475B1" w:rsidRPr="005475B1">
        <w:rPr>
          <w:b/>
        </w:rPr>
        <w:t>comprehensive exams given at the end of each semester.</w:t>
      </w:r>
    </w:p>
    <w:p w:rsidR="004969D6" w:rsidRDefault="004969D6" w:rsidP="00615663">
      <w:pPr>
        <w:rPr>
          <w:b/>
        </w:rPr>
      </w:pPr>
      <w:r>
        <w:rPr>
          <w:b/>
        </w:rPr>
        <w:lastRenderedPageBreak/>
        <w:t>In-Class Assignments/Class Participation:</w:t>
      </w:r>
    </w:p>
    <w:p w:rsidR="005475B1" w:rsidRDefault="004969D6" w:rsidP="00615663">
      <w:r>
        <w:t xml:space="preserve">In-class assignments will be given and are expected to be completed during that class period.  These assignments may or may not be counted towards a numerical grade.  Students will be expected to participate in class, during question and answer sessions, class discussions, and in a way that is constructive towards the learning of </w:t>
      </w:r>
      <w:r w:rsidR="003E5E2F">
        <w:t>themselves and their classmates.</w:t>
      </w:r>
    </w:p>
    <w:p w:rsidR="003E5E2F" w:rsidRDefault="003E5E2F" w:rsidP="00615663">
      <w:pPr>
        <w:rPr>
          <w:b/>
        </w:rPr>
      </w:pPr>
      <w:r>
        <w:rPr>
          <w:b/>
        </w:rPr>
        <w:t>Topics Covered</w:t>
      </w:r>
      <w:r w:rsidR="00C95080">
        <w:rPr>
          <w:b/>
        </w:rPr>
        <w:t xml:space="preserve"> &amp; Tentative Sequence</w:t>
      </w:r>
      <w:r>
        <w:rPr>
          <w:b/>
        </w:rPr>
        <w:t>:</w:t>
      </w:r>
    </w:p>
    <w:p w:rsidR="00C95080" w:rsidRDefault="00C95080" w:rsidP="00615663">
      <w:pPr>
        <w:sectPr w:rsidR="00C95080">
          <w:headerReference w:type="default" r:id="rId7"/>
          <w:footerReference w:type="default" r:id="rId8"/>
          <w:pgSz w:w="12240" w:h="15840"/>
          <w:pgMar w:top="1440" w:right="1440" w:bottom="1440" w:left="1440" w:header="720" w:footer="720" w:gutter="0"/>
          <w:cols w:space="720"/>
          <w:docGrid w:linePitch="360"/>
        </w:sectPr>
      </w:pPr>
    </w:p>
    <w:p w:rsidR="003E5E2F" w:rsidRDefault="003E5E2F" w:rsidP="004C2356">
      <w:pPr>
        <w:pStyle w:val="ListParagraph"/>
        <w:numPr>
          <w:ilvl w:val="0"/>
          <w:numId w:val="1"/>
        </w:numPr>
      </w:pPr>
      <w:r>
        <w:lastRenderedPageBreak/>
        <w:t xml:space="preserve">Chapter 1 – </w:t>
      </w:r>
      <w:r w:rsidR="00125953">
        <w:t>Essential</w:t>
      </w:r>
      <w:r w:rsidR="00A8518B">
        <w:t>s</w:t>
      </w:r>
      <w:r w:rsidR="00125953">
        <w:t xml:space="preserve"> for Geometry</w:t>
      </w:r>
    </w:p>
    <w:p w:rsidR="003E5E2F" w:rsidRDefault="004300AD" w:rsidP="004C2356">
      <w:pPr>
        <w:pStyle w:val="ListParagraph"/>
        <w:numPr>
          <w:ilvl w:val="0"/>
          <w:numId w:val="1"/>
        </w:numPr>
      </w:pPr>
      <w:r>
        <w:t xml:space="preserve">Chapter 2 – </w:t>
      </w:r>
      <w:r w:rsidR="00125953">
        <w:t>Reasoning and Proof</w:t>
      </w:r>
    </w:p>
    <w:p w:rsidR="003E5E2F" w:rsidRDefault="003E5E2F" w:rsidP="004C2356">
      <w:pPr>
        <w:pStyle w:val="ListParagraph"/>
        <w:numPr>
          <w:ilvl w:val="0"/>
          <w:numId w:val="1"/>
        </w:numPr>
      </w:pPr>
      <w:r>
        <w:t>Chapter 3 – Perpendicular and Parallel Lines</w:t>
      </w:r>
    </w:p>
    <w:p w:rsidR="003E5E2F" w:rsidRDefault="00C95080" w:rsidP="004C2356">
      <w:pPr>
        <w:pStyle w:val="ListParagraph"/>
        <w:numPr>
          <w:ilvl w:val="0"/>
          <w:numId w:val="1"/>
        </w:numPr>
      </w:pPr>
      <w:r>
        <w:t>Chapter 4 – Congruent Triangles</w:t>
      </w:r>
    </w:p>
    <w:p w:rsidR="00C95080" w:rsidRDefault="00C95080" w:rsidP="004C2356">
      <w:pPr>
        <w:pStyle w:val="ListParagraph"/>
        <w:numPr>
          <w:ilvl w:val="0"/>
          <w:numId w:val="1"/>
        </w:numPr>
      </w:pPr>
      <w:r>
        <w:t xml:space="preserve">Chapter </w:t>
      </w:r>
      <w:r w:rsidR="004300AD">
        <w:t xml:space="preserve">5 – </w:t>
      </w:r>
      <w:r w:rsidR="00125953">
        <w:t>Relationships Within Triangles</w:t>
      </w:r>
    </w:p>
    <w:p w:rsidR="00C95080" w:rsidRDefault="00C95080" w:rsidP="004C2356">
      <w:pPr>
        <w:pStyle w:val="ListParagraph"/>
        <w:numPr>
          <w:ilvl w:val="0"/>
          <w:numId w:val="1"/>
        </w:numPr>
      </w:pPr>
      <w:r>
        <w:t xml:space="preserve">Chapter 6 – </w:t>
      </w:r>
      <w:r w:rsidR="00125953">
        <w:t>Similarity</w:t>
      </w:r>
    </w:p>
    <w:p w:rsidR="00C95080" w:rsidRDefault="004300AD" w:rsidP="004C2356">
      <w:pPr>
        <w:pStyle w:val="ListParagraph"/>
        <w:numPr>
          <w:ilvl w:val="0"/>
          <w:numId w:val="1"/>
        </w:numPr>
      </w:pPr>
      <w:r>
        <w:lastRenderedPageBreak/>
        <w:t xml:space="preserve">Chapter </w:t>
      </w:r>
      <w:r w:rsidR="00125953">
        <w:t>8 – Quadrilaterals</w:t>
      </w:r>
    </w:p>
    <w:p w:rsidR="00C95080" w:rsidRDefault="00C95080" w:rsidP="004C2356">
      <w:pPr>
        <w:pStyle w:val="ListParagraph"/>
        <w:numPr>
          <w:ilvl w:val="0"/>
          <w:numId w:val="1"/>
        </w:numPr>
      </w:pPr>
      <w:r>
        <w:t xml:space="preserve">Chapter </w:t>
      </w:r>
      <w:r w:rsidR="00125953">
        <w:t>10 – Properties of Circles</w:t>
      </w:r>
    </w:p>
    <w:p w:rsidR="00C95080" w:rsidRDefault="00125953" w:rsidP="004C2356">
      <w:pPr>
        <w:pStyle w:val="ListParagraph"/>
        <w:numPr>
          <w:ilvl w:val="0"/>
          <w:numId w:val="1"/>
        </w:numPr>
      </w:pPr>
      <w:r>
        <w:t>Chapter 11 – Measurement of Figures and Solids</w:t>
      </w:r>
    </w:p>
    <w:p w:rsidR="00C95080" w:rsidRDefault="00125953" w:rsidP="004300AD">
      <w:pPr>
        <w:pStyle w:val="ListParagraph"/>
        <w:numPr>
          <w:ilvl w:val="0"/>
          <w:numId w:val="1"/>
        </w:numPr>
      </w:pPr>
      <w:r>
        <w:t>Chapter 7 – Right Triangles and Trigonometry</w:t>
      </w:r>
    </w:p>
    <w:p w:rsidR="004300AD" w:rsidRDefault="004300AD" w:rsidP="004300AD">
      <w:pPr>
        <w:pStyle w:val="ListParagraph"/>
        <w:numPr>
          <w:ilvl w:val="0"/>
          <w:numId w:val="1"/>
        </w:numPr>
      </w:pPr>
      <w:r>
        <w:t xml:space="preserve">Chapter </w:t>
      </w:r>
      <w:r w:rsidR="00125953">
        <w:t>9 – Properties of Transformations</w:t>
      </w:r>
    </w:p>
    <w:p w:rsidR="00C95080" w:rsidRDefault="00C95080" w:rsidP="00615663">
      <w:pPr>
        <w:sectPr w:rsidR="00C95080" w:rsidSect="00C95080">
          <w:type w:val="continuous"/>
          <w:pgSz w:w="12240" w:h="15840"/>
          <w:pgMar w:top="1440" w:right="1440" w:bottom="1440" w:left="1440" w:header="720" w:footer="720" w:gutter="0"/>
          <w:cols w:num="2" w:space="720"/>
          <w:docGrid w:linePitch="360"/>
        </w:sectPr>
      </w:pPr>
    </w:p>
    <w:p w:rsidR="00C95080" w:rsidRDefault="00C95080"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1A5BA3" w:rsidRDefault="001A5BA3" w:rsidP="00615663">
      <w:pPr>
        <w:pBdr>
          <w:bottom w:val="single" w:sz="12" w:space="1" w:color="auto"/>
        </w:pBdr>
      </w:pPr>
    </w:p>
    <w:p w:rsidR="00C95080" w:rsidRDefault="00C95080" w:rsidP="00615663">
      <w:r>
        <w:lastRenderedPageBreak/>
        <w:t xml:space="preserve">Please </w:t>
      </w:r>
      <w:r w:rsidR="00C05506">
        <w:t xml:space="preserve">sign &amp; </w:t>
      </w:r>
      <w:r>
        <w:t>re</w:t>
      </w:r>
      <w:r w:rsidR="007F0A7E">
        <w:t>turn to Mr. Davis by September 8, 2017</w:t>
      </w:r>
      <w:r w:rsidR="00191BE7">
        <w:t>.</w:t>
      </w:r>
    </w:p>
    <w:p w:rsidR="00191BE7" w:rsidRDefault="00191BE7" w:rsidP="00615663">
      <w:r>
        <w:t>I have read and understand the course syllabus for Geometry.</w:t>
      </w:r>
    </w:p>
    <w:p w:rsidR="00191BE7" w:rsidRDefault="00191BE7"/>
    <w:p w:rsidR="00191BE7" w:rsidRDefault="00191BE7">
      <w:pPr>
        <w:sectPr w:rsidR="00191BE7" w:rsidSect="00C95080">
          <w:type w:val="continuous"/>
          <w:pgSz w:w="12240" w:h="15840"/>
          <w:pgMar w:top="1440" w:right="1440" w:bottom="1440" w:left="1440" w:header="720" w:footer="720" w:gutter="0"/>
          <w:cols w:space="720"/>
          <w:docGrid w:linePitch="360"/>
        </w:sectPr>
      </w:pPr>
    </w:p>
    <w:p w:rsidR="00191BE7" w:rsidRDefault="00191BE7">
      <w:r>
        <w:lastRenderedPageBreak/>
        <w:t>_____________________________________</w:t>
      </w:r>
    </w:p>
    <w:p w:rsidR="00191BE7" w:rsidRPr="00191BE7" w:rsidRDefault="00191BE7" w:rsidP="00615663">
      <w:pPr>
        <w:rPr>
          <w:b/>
        </w:rPr>
      </w:pPr>
      <w:r w:rsidRPr="00191BE7">
        <w:rPr>
          <w:b/>
        </w:rPr>
        <w:t>Student signature</w:t>
      </w:r>
    </w:p>
    <w:p w:rsidR="00191BE7" w:rsidRDefault="00191BE7" w:rsidP="00615663"/>
    <w:p w:rsidR="00375D22" w:rsidRDefault="00375D22" w:rsidP="00615663"/>
    <w:p w:rsidR="00191BE7" w:rsidRDefault="00191BE7">
      <w:r>
        <w:t>_____________________________________</w:t>
      </w:r>
    </w:p>
    <w:p w:rsidR="00191BE7" w:rsidRPr="00191BE7" w:rsidRDefault="00191BE7" w:rsidP="00615663">
      <w:pPr>
        <w:rPr>
          <w:b/>
        </w:rPr>
      </w:pPr>
      <w:r w:rsidRPr="00191BE7">
        <w:rPr>
          <w:b/>
        </w:rPr>
        <w:t>Student printed name</w:t>
      </w:r>
    </w:p>
    <w:p w:rsidR="00191BE7" w:rsidRDefault="00191BE7">
      <w:r>
        <w:lastRenderedPageBreak/>
        <w:t>_____________________________________</w:t>
      </w:r>
    </w:p>
    <w:p w:rsidR="00191BE7" w:rsidRPr="00191BE7" w:rsidRDefault="00191BE7" w:rsidP="00615663">
      <w:pPr>
        <w:rPr>
          <w:b/>
        </w:rPr>
      </w:pPr>
      <w:r w:rsidRPr="00191BE7">
        <w:rPr>
          <w:b/>
        </w:rPr>
        <w:t>Parent/Guardian signature</w:t>
      </w:r>
    </w:p>
    <w:p w:rsidR="00191BE7" w:rsidRDefault="00191BE7" w:rsidP="00615663"/>
    <w:p w:rsidR="00191BE7" w:rsidRDefault="00191BE7" w:rsidP="00615663"/>
    <w:p w:rsidR="00191BE7" w:rsidRDefault="00191BE7">
      <w:r>
        <w:t>_____________________________________</w:t>
      </w:r>
    </w:p>
    <w:p w:rsidR="00191BE7" w:rsidRPr="00191BE7" w:rsidRDefault="00725AC5" w:rsidP="00191BE7">
      <w:pPr>
        <w:rPr>
          <w:b/>
        </w:rPr>
        <w:sectPr w:rsidR="00191BE7" w:rsidRPr="00191BE7" w:rsidSect="00191BE7">
          <w:type w:val="continuous"/>
          <w:pgSz w:w="12240" w:h="15840"/>
          <w:pgMar w:top="1440" w:right="1440" w:bottom="1440" w:left="1440" w:header="720" w:footer="720" w:gutter="0"/>
          <w:cols w:num="2" w:space="720"/>
          <w:docGrid w:linePitch="360"/>
        </w:sectPr>
      </w:pPr>
      <w:r>
        <w:rPr>
          <w:b/>
        </w:rPr>
        <w:t>Parent/Guardian printed name</w:t>
      </w:r>
    </w:p>
    <w:p w:rsidR="00615663" w:rsidRPr="00615663" w:rsidRDefault="00615663" w:rsidP="00191BE7">
      <w:pPr>
        <w:rPr>
          <w:b/>
        </w:rPr>
      </w:pPr>
      <w:bookmarkStart w:id="0" w:name="_GoBack"/>
      <w:bookmarkEnd w:id="0"/>
    </w:p>
    <w:sectPr w:rsidR="00615663" w:rsidRPr="00615663" w:rsidSect="00C950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4B" w:rsidRDefault="00C0464B" w:rsidP="00FB0281">
      <w:pPr>
        <w:spacing w:after="0" w:line="240" w:lineRule="auto"/>
      </w:pPr>
      <w:r>
        <w:separator/>
      </w:r>
    </w:p>
  </w:endnote>
  <w:endnote w:type="continuationSeparator" w:id="0">
    <w:p w:rsidR="00C0464B" w:rsidRDefault="00C0464B" w:rsidP="00F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7C" w:rsidRDefault="00274C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 Davis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0A7E" w:rsidRPr="007F0A7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74C7C" w:rsidRDefault="00274C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4B" w:rsidRDefault="00C0464B" w:rsidP="00FB0281">
      <w:pPr>
        <w:spacing w:after="0" w:line="240" w:lineRule="auto"/>
      </w:pPr>
      <w:r>
        <w:separator/>
      </w:r>
    </w:p>
  </w:footnote>
  <w:footnote w:type="continuationSeparator" w:id="0">
    <w:p w:rsidR="00C0464B" w:rsidRDefault="00C0464B" w:rsidP="00FB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81" w:rsidRDefault="00FB0281">
    <w:pPr>
      <w:pStyle w:val="Header"/>
    </w:pPr>
    <w:r>
      <w:t>Bishop Walsh School</w:t>
    </w:r>
    <w:r>
      <w:ptab w:relativeTo="margin" w:alignment="center" w:leader="none"/>
    </w:r>
    <w:r>
      <w:ptab w:relativeTo="margin" w:alignment="right" w:leader="none"/>
    </w:r>
    <w:r w:rsidR="007830D1">
      <w:t>SY 2017-18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35B"/>
    <w:multiLevelType w:val="hybridMultilevel"/>
    <w:tmpl w:val="C994B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D1C25"/>
    <w:multiLevelType w:val="hybridMultilevel"/>
    <w:tmpl w:val="F4062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02ED4"/>
    <w:multiLevelType w:val="hybridMultilevel"/>
    <w:tmpl w:val="61C8B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B3"/>
    <w:rsid w:val="00030F63"/>
    <w:rsid w:val="00095575"/>
    <w:rsid w:val="000C5EB1"/>
    <w:rsid w:val="000F3623"/>
    <w:rsid w:val="001011B4"/>
    <w:rsid w:val="00125953"/>
    <w:rsid w:val="00191BE7"/>
    <w:rsid w:val="001A5BA3"/>
    <w:rsid w:val="001B5043"/>
    <w:rsid w:val="002239A8"/>
    <w:rsid w:val="00274C7C"/>
    <w:rsid w:val="002B50B5"/>
    <w:rsid w:val="0031719C"/>
    <w:rsid w:val="00343064"/>
    <w:rsid w:val="00375D22"/>
    <w:rsid w:val="003E5E2F"/>
    <w:rsid w:val="004300AD"/>
    <w:rsid w:val="00486348"/>
    <w:rsid w:val="004969D6"/>
    <w:rsid w:val="004B570E"/>
    <w:rsid w:val="004C2356"/>
    <w:rsid w:val="005475B1"/>
    <w:rsid w:val="005A34B3"/>
    <w:rsid w:val="005D273E"/>
    <w:rsid w:val="00615663"/>
    <w:rsid w:val="006A681E"/>
    <w:rsid w:val="006C3ACF"/>
    <w:rsid w:val="00725AC5"/>
    <w:rsid w:val="00727151"/>
    <w:rsid w:val="00774AD8"/>
    <w:rsid w:val="007830D1"/>
    <w:rsid w:val="00797E64"/>
    <w:rsid w:val="007F0A7E"/>
    <w:rsid w:val="00802D07"/>
    <w:rsid w:val="0080670E"/>
    <w:rsid w:val="00817C10"/>
    <w:rsid w:val="008265AA"/>
    <w:rsid w:val="009A6DA0"/>
    <w:rsid w:val="009B4721"/>
    <w:rsid w:val="00A37FEB"/>
    <w:rsid w:val="00A463CA"/>
    <w:rsid w:val="00A8518B"/>
    <w:rsid w:val="00B504E9"/>
    <w:rsid w:val="00BB02C0"/>
    <w:rsid w:val="00BD310E"/>
    <w:rsid w:val="00C0464B"/>
    <w:rsid w:val="00C05506"/>
    <w:rsid w:val="00C40392"/>
    <w:rsid w:val="00C83BA0"/>
    <w:rsid w:val="00C92F3C"/>
    <w:rsid w:val="00C95080"/>
    <w:rsid w:val="00CF29B9"/>
    <w:rsid w:val="00D11D67"/>
    <w:rsid w:val="00D165A0"/>
    <w:rsid w:val="00D57197"/>
    <w:rsid w:val="00D92BE1"/>
    <w:rsid w:val="00D9626D"/>
    <w:rsid w:val="00E275FD"/>
    <w:rsid w:val="00E57C94"/>
    <w:rsid w:val="00EB0409"/>
    <w:rsid w:val="00F324E6"/>
    <w:rsid w:val="00F62BFB"/>
    <w:rsid w:val="00F80C07"/>
    <w:rsid w:val="00F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7C77"/>
  <w15:docId w15:val="{A95AF923-7944-4E6F-8487-69F4D7CE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663"/>
    <w:rPr>
      <w:color w:val="0000FF" w:themeColor="hyperlink"/>
      <w:u w:val="single"/>
    </w:rPr>
  </w:style>
  <w:style w:type="paragraph" w:styleId="ListParagraph">
    <w:name w:val="List Paragraph"/>
    <w:basedOn w:val="Normal"/>
    <w:uiPriority w:val="34"/>
    <w:qFormat/>
    <w:rsid w:val="004C2356"/>
    <w:pPr>
      <w:ind w:left="720"/>
      <w:contextualSpacing/>
    </w:pPr>
  </w:style>
  <w:style w:type="paragraph" w:styleId="Header">
    <w:name w:val="header"/>
    <w:basedOn w:val="Normal"/>
    <w:link w:val="HeaderChar"/>
    <w:uiPriority w:val="99"/>
    <w:unhideWhenUsed/>
    <w:rsid w:val="00FB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81"/>
  </w:style>
  <w:style w:type="paragraph" w:styleId="Footer">
    <w:name w:val="footer"/>
    <w:basedOn w:val="Normal"/>
    <w:link w:val="FooterChar"/>
    <w:uiPriority w:val="99"/>
    <w:unhideWhenUsed/>
    <w:rsid w:val="00FB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81"/>
  </w:style>
  <w:style w:type="paragraph" w:styleId="BalloonText">
    <w:name w:val="Balloon Text"/>
    <w:basedOn w:val="Normal"/>
    <w:link w:val="BalloonTextChar"/>
    <w:uiPriority w:val="99"/>
    <w:semiHidden/>
    <w:unhideWhenUsed/>
    <w:rsid w:val="00FB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Walsh School</dc:creator>
  <cp:lastModifiedBy>Bishop Walsh School</cp:lastModifiedBy>
  <cp:revision>3</cp:revision>
  <dcterms:created xsi:type="dcterms:W3CDTF">2017-09-01T12:21:00Z</dcterms:created>
  <dcterms:modified xsi:type="dcterms:W3CDTF">2017-09-01T12:22:00Z</dcterms:modified>
</cp:coreProperties>
</file>